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b/>
          <w:bCs/>
          <w:color w:val="2E6DA4"/>
          <w:sz w:val="32"/>
          <w:szCs w:val="32"/>
        </w:rPr>
        <w:t xml:space="preserve">AEGIS DYNAMIQUE</w:t>
      </w:r>
    </w:p>
    <w:p>
      <w:pPr>
        <w:jc w:val="center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Division Aérospatiale &amp; Systèmes de Combat</w:t>
      </w:r>
    </w:p>
    <w:p>
      <w:pPr>
        <w:spacing w:after="0" w:before="12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b/>
          <w:bCs/>
          <w:color w:val="1A3A5C"/>
          <w:sz w:val="60"/>
          <w:szCs w:val="60"/>
        </w:rPr>
        <w:t xml:space="preserve">FLOTTE SB-SERIES</w:t>
      </w:r>
    </w:p>
    <w:p>
      <w:pPr>
        <w:jc w:val="center"/>
      </w:pPr>
      <w:r>
        <w:rPr>
          <w:rFonts w:ascii="Arial" w:cs="Arial" w:eastAsia="Arial" w:hAnsi="Arial"/>
          <w:color w:val="2E6DA4"/>
          <w:sz w:val="26"/>
          <w:szCs w:val="26"/>
        </w:rPr>
        <w:t xml:space="preserve">Catalogue technique — Bombardiers stratégiques SB-30 à SB-71</w:t>
      </w:r>
    </w:p>
    <w:p>
      <w:pPr>
        <w:spacing w:after="0" w:before="80"/>
      </w:pPr>
      <w:r>
        <w:t xml:space="preserve"/>
      </w:r>
    </w:p>
    <w:p>
      <w:pPr>
        <w:pBdr>
          <w:bottom w:val="single" w:color="2E6DA4" w:sz="8" w:space="2"/>
        </w:pBdr>
        <w:jc w:val="center"/>
      </w:pPr>
      <w:r>
        <w:t xml:space="preserve"/>
      </w:r>
    </w:p>
    <w:p>
      <w:pPr>
        <w:spacing w:after="0" w:before="8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b/>
          <w:bCs/>
          <w:color w:val="555555"/>
          <w:sz w:val="22"/>
          <w:szCs w:val="22"/>
        </w:rPr>
        <w:t xml:space="preserve">RAPPORT TECHNIQUE CONSOLIDÉ</w:t>
      </w:r>
    </w:p>
    <w:p>
      <w:pPr>
        <w:jc w:val="center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Générations 5 à 9 — ION-7 / ION-12 — ARES — DRFE — Réseau AGON</w:t>
      </w:r>
    </w:p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SB-30 Phantom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 5 — Mach 1.5 — ~1.1 Md Ɱ (≈ 1.2 Md€) — ARES — sans DRFE — ION-7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SB-40 Spectre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 6 — Mach 2   — ~1.8 Md Ɱ (≈ 2 Md€)   — ARES — sans DRFE — ION-7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SB-53 Wraith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 7 — Mach 3   — ~3.7 Md Ɱ (≈ 4 Md€)   — ARES — sans DRFE — ION-12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SB-64 Revenant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 8 — Mach 6   — ~7.3 Md Ɱ (≈ 8 Md€)   — ARES — 2× DRFE  — ION-12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SB-71 Oblivion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 9 — Mach 10  — Classifié — ARES — 4× DRFE  — ION-12</w:t>
            </w:r>
          </w:p>
        </w:tc>
      </w:tr>
    </w:tbl>
    <w:p>
      <w:pPr>
        <w:spacing w:after="0" w:before="24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E6DA4" w:sz="6" w:space="4"/>
        </w:pBdr>
        <w:spacing w:after="120" w:before="40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Carburants de la flotte SB-Series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ION-7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SB-30 / SB-40 — flamme violette. Densité énergétique supérieure au kérosène, réduction signature IR. Rétrocompatible.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ION-12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SB-53 / SB-64 / SB-71 — tenue thermique Mach 3 à 10+, optimisé régimes hypersoniques. Flamme bleutée.</w:t>
            </w:r>
          </w:p>
        </w:tc>
      </w:tr>
    </w:tbl>
    <w:p>
      <w:pPr>
        <w:spacing w:after="0" w:before="8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E6DA4" w:sz="6" w:space="4"/>
        </w:pBdr>
        <w:spacing w:after="120" w:before="40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AGON — Aegis Global Operations Network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AGON est le protocole réseau propriétaire d'Aegis Dynamique. Il relie toutes les plateformes compatibles de la flotte entre elles, ainsi qu'avec les systèmes sol et navals Aegis — radars DCA, centres de commandement, systèmes de défense anti-aérienne, relais satellitaires.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Nom complet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AGON — Aegis Global Operations Network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Développeur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Aegis Dynamique — protocole propriétaire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Compatibilité SB-Series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SB-40 / SB-53 / SB-64 / SB-71 (bombardiers) — SF-47 / SF-57 / SF-68 / SF-71 (chasseurs)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sol compatibles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Radars DCA Aegis, centres de commandement Aegis, systèmes SAM Aegis, relais satellitaires Aegis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Données partagées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Pistages radar, alertes menaces, image situationnelle, navigation, états systèmes, désignations cibles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Chiffrement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Chiffrement de bout en bout — clé tournante. Résistant aux attaques connues.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Latence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Temps réel — &lt;50 ms entre plateformes proches, &lt;200 ms via relais satellitaire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Compatibilité LINK 16/22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Interopérable avec LINK 16 et LINK 22, standards OTAN adoptés par l'OTMN — couche propriétaire Aegis complémentaire à plus haut débit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Ce que permet AGON en opération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Partage de données inter-plateformes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un SB-40 voit les pistages radar d'un SF-47 en escorte et vice versa — conscience situationnelle partagée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d'image avec les DCA sol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les radars DCA Aegis au sol alimentent directement l'image situationnelle des appareils en vol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Désignation croisée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un chasseur peut désigner une cible pour un bombardier sans que celui-ci active ses propres capteurs actifs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Commandement intégré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les centres de commandement Aegis envoient ordres de mission, waypoints et priorités directement aux plateformes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Résilience réseau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reconfiguration automatique si un nœud est détruit — aucun point de défaillance unique</w:t>
      </w:r>
    </w:p>
    <w:p>
      <w:pPr>
        <w:spacing w:after="0" w:before="12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E6DA4" w:sz="6" w:space="4"/>
        </w:pBdr>
        <w:spacing w:after="120" w:before="40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ARES — Présentation générale du système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(Autonomous Response &amp; Engagement System) est l'intelligence artificielle embarquée commune à toute la flotte SB-Series. Conçu spécifiquement pour les missions longue durée des bombardiers stratégiques, ARES se distingue d'EVA par sa capacité de planification mission autonome et de gestion multi-cibles complexe.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Nom complet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ARES — Autonomous Response &amp; Engagement System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Déploiement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SB-30, SB-40, SB-53, SB-64, SB-71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Versioning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Version unique — mise à jour simultanée sur toute la flotte.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Principe d'accès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ARES accède aux capteurs et systèmes présents sur l'appareil hôte.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Différence vs EVA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EVA (chasseurs) est optimisée pour la réactivité combat court terme. ARES est optimisée pour la planification stratégique longue durée, la gestion multi-cibles et l'autonomie de mission étendue.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Modes de communication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Casques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pilote + copilote/opérateur systèmes — en vol et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personnel au sol, signaux sonores externes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Capacités fonctionnelles communes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langage naturel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l'équipage interagit avec ARES comme avec un membre d'équipage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 durée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planification et adaptation en temps réel sur des vols 10–20h+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 multi-cibles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séquences de largage, fenêtres de tir, priorités — propose ou exécute sur accord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disponibles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 automatique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carburant et autonomie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en continu l'autonomie et optimise les profils de vol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croisière autonome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tient le cap en croisière, libérant l'équipage pour la gestion tactique</w:t>
      </w:r>
    </w:p>
    <w:p>
      <w:pPr>
        <w:spacing w:after="0" w:before="8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E6DA4" w:sz="6" w:space="4"/>
        </w:pBdr>
        <w:spacing w:after="120" w:before="40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DRFE — Drone de Reconnaissance Furtif Embarqué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Le DRFE est un micro-drone de reconnaissance et de désignation passive, intégré en soute arrière sur les appareils SB-64 et SB-71. Aucun signal actif émis — quasi-indétectable une fois déployé.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333333" w:sz="8"/>
              <w:left w:val="single" w:color="333333" w:sz="8"/>
              <w:bottom w:val="single" w:color="333333" w:sz="4"/>
              <w:right w:val="single" w:color="333333" w:sz="8"/>
            </w:tcBorders>
            <w:shd w:fill="0D0D0D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888888"/>
                <w:sz w:val="36"/>
                <w:szCs w:val="36"/>
              </w:rPr>
              <w:t xml:space="preserve">DRFE  </w:t>
            </w:r>
            <w:r>
              <w:rPr>
                <w:rFonts w:ascii="Arial" w:cs="Arial" w:eastAsia="Arial" w:hAnsi="Arial"/>
                <w:color w:val="BBBBBB"/>
                <w:sz w:val="22"/>
                <w:szCs w:val="22"/>
              </w:rPr>
              <w:t xml:space="preserve">Drone de Reconnaissance Furtif Embarqué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Passif — aucun signal actif — lock et reco silencieux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Envergure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~1.5 m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Longueur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~2 m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Furtivité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Ultra-furtif — petite taille, matériaux absorbants, aucune émission EM active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Détection adverse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Possible uniquement par détection passive très sensible (IRST adverse) — extrêmement difficile vu les dimensions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Mode opérationnel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Lock passif (CTST thermique miniaturisé) + reco visuelle — données transmises à l'appareil porteur via liaison sécurisée courte portée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Signal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Aucune émission active — liaison retour données uniquement, courte durée, chiffrée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Déploiement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Soute arrière — largage discret en vol, sans dégrader la furtivité de l'appareil porteur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Contrôle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Géré par ARES — données intégrées en temps réel dans l'image situationnelle et la planification de frappe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Appareils porteurs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SB-64 : 2 DRFE / SB-71 : 4 DRFE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Avantage spécifique aux bombardiers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Reconnaissance pré-frappe silencieuse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déploie les DRFE en avant de la route pour confirmer les cibles avant engagement — sans exposer l'appareil porteur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Désignation passive multi-cibles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plusieurs DRFE couvrent plusieurs cibles simultanément — ARES corrèle les données pour une frappe coordonnée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Extension de conscience situationnelle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l'appareil porteur voit ce que les DRFE voient sans activer ses propres capteurs actifs</w:t>
      </w:r>
    </w:p>
    <w:p>
      <w:pPr>
        <w:spacing w:after="0" w:before="12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2"/>
            <w:tcBorders>
              <w:top w:val="single" w:color="333333" w:sz="8"/>
              <w:left w:val="single" w:color="333333" w:sz="8"/>
              <w:bottom w:val="single" w:color="333333" w:sz="4"/>
              <w:right w:val="single" w:color="333333" w:sz="8"/>
            </w:tcBorders>
            <w:shd w:fill="0A0A0A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EEEEEE"/>
                <w:sz w:val="40"/>
                <w:szCs w:val="40"/>
              </w:rPr>
              <w:t xml:space="preserve">SB-30  </w:t>
            </w:r>
            <w:r>
              <w:rPr>
                <w:rFonts w:ascii="Arial" w:cs="Arial" w:eastAsia="Arial" w:hAnsi="Arial"/>
                <w:color w:val="CCCCCC"/>
                <w:sz w:val="24"/>
                <w:szCs w:val="24"/>
              </w:rPr>
              <w:t xml:space="preserve">Phantom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CCCCCC"/>
                <w:sz w:val="19"/>
                <w:szCs w:val="19"/>
              </w:rPr>
              <w:t xml:space="preserve">Génération 5   Bombardier stratégique furtif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Prix unitaire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~1 100 000 000 Ɱ (≈ 1 200 000 000 €)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>Mise en service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>2015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Vitesse max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Mach 1.5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Carburant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ION-7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Réacteurs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turbomoteurs encastrés (flying wing type B-2)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ARES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Embarqué — premier modèle ARES de la flotte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DRFE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Aucun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Couleur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Noir total — revêtement absorbant RAM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Cellule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Flying wing type B-2 — grande envergure, profil plat, empennage absent, soutes internes larges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Emport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2 soutes principales — charges conventionnelles et nucléaires. Certification DCA complète.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Propulsion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 turbomoteurs encastrés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intégrés dans la cellule — aucune nacelle externe, signature radar minimale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Post-combustion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non — optimisé pour l'endurance longue portée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Super-croisière subsonique profonde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opération nominale à Mach 0.85–0.95, pointe à Mach 1.5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Vitesse max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1.5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Carburant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ION-7 — grande capacité d'emport carburant pour rayon d'action intercontinental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Capteurs et détection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passif large bande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aucune émission — écoute et cartographie passive de l'environnement électromagnétique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EO/TGP naval et terrestre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deux pods optroniques dédiés — imagerie IR + TV + désignateur laser pour cibles sol et navales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CTST 16K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Camera Thermique Système Track — lock passif/actif sur cibles aériennes, navales et terrestres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IRST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détection passive IR des appareils adverses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Détection de menaces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RWR large spectre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alerte radar étendue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MAW / MAWS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missile approach warning — couverture sphérique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CMDS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dispenser leurres flares + chaff — grande capacité emport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EW Suite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brouillage actif — puissance accrue vu taille de la cellule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Navigation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INS + GPS M-code dual constellation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navigation longue portée haute précision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TACAN + ILS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navigation radio tactique et approche instruments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Altimétrie redondante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triple source de référence altitude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ARES — Autonomous Response &amp; Engagement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est l'intelligence artificielle embarquée de la flotte bombardier SB-Series. Système centralisé, même version logicielle sur tous les modèles, mise à jour simultanée sur toute la flotte. Conçu pour des missions longues, des environnements fortement contestés et la gestion de frappes multi-cibles complexes.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Communication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dans les casques de l'équipage (pilote + copilote/opérateur systèmes) — disponible en vol et à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 des casques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avec le personnel au sol, signaux sonores externes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planifie et adapte la mission en temps réel — changement de cible, reroutage, gestion carburant sur des vols pouvant durer 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du modèle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les séquences de largage optimales, fenêtres de tir, priorités cibles — propose ou exécute sur accord 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DASE, coordination MLD si équipé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répond aux questions en langage naturel — état systèmes, météo de route, menaces actives, autonomie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collaboratif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peut tenir le cap et gérer le vol en croisière, libérant l'équipage pour la gestion tactique</w:t>
      </w:r>
    </w:p>
    <w:p>
      <w:pPr>
        <w:spacing w:after="0" w:before="5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Sécurité ARES — architecture fermée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Architecture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Système fermé — ARES ne communique jamais directement avec l'extérieur. Aucune connexion réseau externe directe.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Chaîne d'intrusion adverse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(1) casser les communications chiffrées → (2) franchir le pare-feu → (3) franchir l'isolation ARES/communications. Trois couches indépendantes.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Contrôle équipage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L'équipage conserve à tout moment le contrôle total indépendamment d'ARES.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Bouton physique dédié — coupe ARES immédiatement. L'appareil continue normalement.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Mises à jour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Correctifs déployés en continu sur toute la flotte.</w:t>
            </w:r>
          </w:p>
        </w:tc>
      </w:tr>
    </w:tbl>
    <w:p>
      <w:pPr>
        <w:spacing w:after="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Accès ARES spécifique au SB-30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Capteurs accessibles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AESA passif, EO/TGP naval/terrestre, CTST 16K, DASE (RWR/MAW/CMDS/EW)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pilotés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Navigation (INS/GPS/TACAN/ILS), FBW, FADEC, SMS (gestion soutes), CMDS automatique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Spécificité modèle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Accès DCA — ARES gère les séquences de sécurité nucléaire. Premier modèle ARES de la flotte bombardier.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Systèmes de bord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Certification DCA complète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emport nucléaire — double clé souveraine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FBW quadruplex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commandes de vol électriques redondantes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FADEC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contrôle moteur numérique quadruple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Cockpit 2 places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pilote + opérateur systèmes d'armes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HOTAS + MFD grand format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gestion mission depuis les deux postes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APU + OBOGS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démarrage autonome, génération O2 embarquée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SMS soutes larges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gestion complète des charges internes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Réseau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LINK 16 / MIDS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liaison tactique OTMN, compatible OTAN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SATCOM haut débit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communications longue portée — indispensable sur missions intercontinentales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IFF Mode 5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identification ami/ennemi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sol commandement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directe centres de commandement stratégique</w:t>
      </w:r>
    </w:p>
    <w:p>
      <w:pPr>
        <w:spacing w:after="0" w:before="12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2"/>
            <w:tcBorders>
              <w:top w:val="single" w:color="333333" w:sz="8"/>
              <w:left w:val="single" w:color="333333" w:sz="8"/>
              <w:bottom w:val="single" w:color="333333" w:sz="4"/>
              <w:right w:val="single" w:color="333333" w:sz="8"/>
            </w:tcBorders>
            <w:shd w:fill="111111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EEEEEE"/>
                <w:sz w:val="40"/>
                <w:szCs w:val="40"/>
              </w:rPr>
              <w:t xml:space="preserve">SB-40  </w:t>
            </w:r>
            <w:r>
              <w:rPr>
                <w:rFonts w:ascii="Arial" w:cs="Arial" w:eastAsia="Arial" w:hAnsi="Arial"/>
                <w:color w:val="CCCCCC"/>
                <w:sz w:val="24"/>
                <w:szCs w:val="24"/>
              </w:rPr>
              <w:t xml:space="preserve">Spectre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CCCCCC"/>
                <w:sz w:val="19"/>
                <w:szCs w:val="19"/>
              </w:rPr>
              <w:t xml:space="preserve">Génération 6   Bombardier stratégique furtif multi-rôle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Prix unitaire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~1 800 000 000 Ɱ (≈ 2 000 000 000 €)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>Mise en service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>prévu en 2029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Vitesse max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Mach 2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Carburant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ION-7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Réacteurs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turbomoteurs encastrés TVC 2D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ARES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Embarqué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DRFE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Aucun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Couleur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Adaptatif — revêtement chromatique actif (gris furtif en opération, neutre au sol)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Cellule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Flying wing évolué — plus plat que le SB-30, bords de fuite variables, soutes élargies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Emport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3 soutes — 2 principales charges lourdes + 1 soute latérale charges légères / standoff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Propulsion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 turbomoteurs encastrés TVC 2D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vectorisation dans le plan vertical — amélioration manœuvrabilité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Post-combustion légère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disponible pour la pointe à Mach 2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Super-croisière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1.2 en régime continu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Vitesse max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2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Carburant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ION-7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Capteurs et détection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passif avancé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écoute passive large bande — signature électromagnétique nulle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actif naval/terrestre dédié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radar à synthèse d'ouverture (SAR) actif réservé à l'acquisition de cibles navales et terrestres — activé uniquement en phase finale d'acquisition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EO/TGP 4K dual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deux systèmes optroniques indépendants — un naval, un terrestre — imagerie haute résolution + désignation laser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CTST 16K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lock passif/actif sur cibles aériennes, navales et terrestres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IRST avancé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détection longue portée passive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Détection de menaces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RWR + MAW/MAWS + LWR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couverture 360° complète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CMDS grande capacité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emport leurres étendu — missions longues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DIRCM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contre-mesure IR dirigée par laser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EW Suite DRFM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brouillage digital avancé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Navigation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INS anneau laser + GPS M-code dual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navigation haute précision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Navigation inertielle renforcée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autonomie de navigation étendue sans satellites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TACAN + ILS + altimétrie duale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suite complète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ARES — Autonomous Response &amp; Engagement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est l'intelligence artificielle embarquée de la flotte bombardier SB-Series. Système centralisé, même version logicielle sur tous les modèles, mise à jour simultanée sur toute la flotte. Conçu pour des missions longues, des environnements fortement contestés et la gestion de frappes multi-cibles complexes.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Communication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dans les casques de l'équipage (pilote + copilote/opérateur systèmes) — disponible en vol et à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 des casques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avec le personnel au sol, signaux sonores externes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planifie et adapte la mission en temps réel — changement de cible, reroutage, gestion carburant sur des vols pouvant durer 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du modèle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les séquences de largage optimales, fenêtres de tir, priorités cibles — propose ou exécute sur accord 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DASE, coordination MLD si équipé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répond aux questions en langage naturel — état systèmes, météo de route, menaces actives, autonomie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collaboratif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peut tenir le cap et gérer le vol en croisière, libérant l'équipage pour la gestion tactique</w:t>
      </w:r>
    </w:p>
    <w:p>
      <w:pPr>
        <w:spacing w:after="0" w:before="5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Sécurité ARES — architecture fermée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Architecture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Système fermé — ARES ne communique jamais directement avec l'extérieur. Aucune connexion réseau externe directe.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Chaîne d'intrusion adverse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(1) casser les communications chiffrées → (2) franchir le pare-feu → (3) franchir l'isolation ARES/communications. Trois couches indépendantes.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Contrôle équipage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L'équipage conserve à tout moment le contrôle total indépendamment d'ARES.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Bouton physique dédié — coupe ARES immédiatement. L'appareil continue normalement.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Mises à jour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Correctifs déployés en continu sur toute la flotte.</w:t>
            </w:r>
          </w:p>
        </w:tc>
      </w:tr>
    </w:tbl>
    <w:p>
      <w:pPr>
        <w:spacing w:after="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Accès ARES spécifique au SB-40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Capteurs accessibles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passif avancé, radar naval/terrestre actif dédié, EO/TGP 4K, CTST 16K, DASE complète (RWR/MAW/MAWS/LWR/CMDS/DIRCM/EW DRFM)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pilotés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Navigation complète, FBW quadruplex, FADEC, SMS soutes larges, CMDS automatique, panneaux adaptatifs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Spécificité modèle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ARES pilote les deux radars de manière complémentaire — radar passif pour la conscience situationnelle aérienne, radar actif dédié pour l'acquisition navale/terrestre.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Systèmes de bord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Certification DCA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emport nucléaire — double clé souveraine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FBW quadruplex + FADEC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redondance totale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Cockpit 2 places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pilote + opérateur systèmes d'armes, postes identiques en capacité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HMD + MFD grand format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affichage tactique complet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Revêtement chromatique actif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cellule change d'apparence visuelle selon le contexte — furtivité visuelle basique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APU + OBOGS + SMS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autonomie et gestion emports complètes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Réseau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LINK 16 + liaison avion-avion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coordination avec escorte de chasseurs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SATCOM haut débit + LINK 22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communications longue portée nouvelle génération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IFF Mode 5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identification ami/ennemi</w:t>
      </w:r>
    </w:p>
    <w:p>
      <w:pPr>
        <w:spacing w:after="0" w:before="12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2"/>
            <w:tcBorders>
              <w:top w:val="single" w:color="2A2A2A" w:sz="8"/>
              <w:left w:val="single" w:color="2A2A2A" w:sz="8"/>
              <w:bottom w:val="single" w:color="2A2A2A" w:sz="4"/>
              <w:right w:val="single" w:color="2A2A2A" w:sz="8"/>
            </w:tcBorders>
            <w:shd w:fill="0D0D0D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EEEEEE"/>
                <w:sz w:val="40"/>
                <w:szCs w:val="40"/>
              </w:rPr>
              <w:t xml:space="preserve">SB-53  </w:t>
            </w:r>
            <w:r>
              <w:rPr>
                <w:rFonts w:ascii="Arial" w:cs="Arial" w:eastAsia="Arial" w:hAnsi="Arial"/>
                <w:color w:val="CCCCCC"/>
                <w:sz w:val="24"/>
                <w:szCs w:val="24"/>
              </w:rPr>
              <w:t xml:space="preserve">Wraith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CCCCCC"/>
                <w:sz w:val="19"/>
                <w:szCs w:val="19"/>
              </w:rPr>
              <w:t xml:space="preserve">Génération 7   Bombardier stratégique hypersonique furtif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Prix unitaire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~3 700 000 000 Ɱ (≈ 4 000 000 000 €)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>Mise en service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>ultérieure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Vitesse max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Mach 3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Carburant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ION-12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Réacteurs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turbomoteurs cycle variable encastrés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ARES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Embarqué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DRFE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Aucun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Couleur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Blanc — revêtement céramique haute température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Cellule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Hybride : corps plat large (flying wing massif) avec légère bosse dorsale pour les soutes profondes et les systèmes. Aucun empennage. Nacelles moteurs intégrées dans l'épaisseur de l'aile.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Emport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3 soutes — capacité d'emport très lourde. Missiles standoff longue portée en configuration principale.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Cellule — forme hybride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Le SB-53 adopte une architecture intermédiaire entre le flying wing classique des SB-30/40 et les formes ultra-plates des SF-57+. Le corps central présente une légère élévation dorsale qui abrite les soutes profondes nécessaires à l'emport de charges lourdes, tout en maintenant un profil très bas sur les ailes. Cette forme permet une capacité d'emport supérieure sans sacrifier la furtivité.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Corps hybride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flying wing large avec bosse dorsale centrale — profil bas sur les ailes, élévation centrale pour les soutes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Nacelles moteurs intégrées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4 moteurs logés dans l'épaisseur de l'aile — aucune protrusion externe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Bords de fuite adaptatifs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sections mobiles pour contrôle aérodynamique sans empennage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3 trains d'atterrissage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1 central avant + 2 principaux sous les ailes renforcées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Matériaux CMC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tenue thermique Mach 3 en continu — revêtement céramique blanc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Propulsion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 moteurs cycle variable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turboréacteur en subsonique + mode ramjet partiel au-delà de Mach 2.5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Super-croisière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2 en régime continu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Vitesse max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3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Carburant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ION-12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Capteurs et détection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photonique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précision sub-centimétrique, indétectable par RWR standard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IRST réseau distribué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couverture sphérique passive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EO/TGP 8K refroidi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imagerie haute résolution tous temps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CTST 16K bi-spectre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thermique + UV — lock cibles furtives et rapides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naval/terrestre longue portée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SAR haute résolution pour acquisition cibles à très longue distance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Détection de menaces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RWR large spectre + MAWS + LWR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couverture 360°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CMDS haute capacité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grande réserve de leurres pour missions longues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DIRCM haute puissance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laser anti-missile portée étendue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MLD-1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1 tourelle laser pulsé — portée 800 m, cadence 20 tirs/sec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EW Suite DRFM+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brouillage spectre étendu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Navigation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INS haute précision + GPS M-code dual constellation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navigation longue portée redondante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Navigation inertielle stellaire (SIN)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référencement étoiles pour missions très longues sans GPS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ARES — Autonomous Response &amp; Engagement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est l'intelligence artificielle embarquée de la flotte bombardier SB-Series. Système centralisé, même version logicielle sur tous les modèles, mise à jour simultanée sur toute la flotte. Conçu pour des missions longues, des environnements fortement contestés et la gestion de frappes multi-cibles complexes.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Communication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dans les casques de l'équipage (pilote + copilote/opérateur systèmes) — disponible en vol et à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 des casques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avec le personnel au sol, signaux sonores externes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planifie et adapte la mission en temps réel — changement de cible, reroutage, gestion carburant sur des vols pouvant durer 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du modèle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les séquences de largage optimales, fenêtres de tir, priorités cibles — propose ou exécute sur accord 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DASE, coordination MLD si équipé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répond aux questions en langage naturel — état systèmes, météo de route, menaces actives, autonomie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collaboratif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peut tenir le cap et gérer le vol en croisière, libérant l'équipage pour la gestion tactique</w:t>
      </w:r>
    </w:p>
    <w:p>
      <w:pPr>
        <w:spacing w:after="0" w:before="5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Sécurité ARES — architecture fermée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Architecture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Système fermé — ARES ne communique jamais directement avec l'extérieur. Aucune connexion réseau externe directe.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Chaîne d'intrusion adverse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(1) casser les communications chiffrées → (2) franchir le pare-feu → (3) franchir l'isolation ARES/communications. Trois couches indépendantes.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Contrôle équipage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L'équipage conserve à tout moment le contrôle total indépendamment d'ARES.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Bouton physique dédié — coupe ARES immédiatement. L'appareil continue normalement.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Mises à jour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Correctifs déployés en continu sur toute la flotte.</w:t>
            </w:r>
          </w:p>
        </w:tc>
      </w:tr>
    </w:tbl>
    <w:p>
      <w:pPr>
        <w:spacing w:after="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Accès ARES spécifique au SB-53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Capteurs accessibles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photonique, IRST distribué, EO/TGP 8K, CTST bi-spectre, radar naval/terrestre longue portée, DASE + MLD-1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pilotés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Navigation stellaire (SIN), FBW adaptatif, FADEC cycle variable, gestion nacelles morphing, CMDS haute altitude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Spécificité modèle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ARES coordonne les deux systèmes de soutes indépendants et peut planifier des séquences de largage multi-cibles en autonomie sur accord opérateur.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Systèmes de bord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Certification DCA triple sécurité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emport nucléaire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FBW adaptatif + FADEC cycle variable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gestion transition régimes moteur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Cockpit 2–3 places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pilote + copilote + opérateur systèmes selon mission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HMD + MFD grand format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affichage tactique et mission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APU + OBOGS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autonomie complète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Réseau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LINK 22 + LINK 16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liaisons nouvelle génération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SATCOM haut débit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communications intercontinentales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avion-avion cryptée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coordination escorte haute vitesse</w:t>
      </w:r>
    </w:p>
    <w:p>
      <w:pPr>
        <w:spacing w:after="0" w:before="12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2"/>
            <w:tcBorders>
              <w:top w:val="single" w:color="222222" w:sz="8"/>
              <w:left w:val="single" w:color="222222" w:sz="8"/>
              <w:bottom w:val="single" w:color="222222" w:sz="4"/>
              <w:right w:val="single" w:color="222222" w:sz="8"/>
            </w:tcBorders>
            <w:shd w:fill="080808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EEEEEE"/>
                <w:sz w:val="40"/>
                <w:szCs w:val="40"/>
              </w:rPr>
              <w:t xml:space="preserve">SB-64  </w:t>
            </w:r>
            <w:r>
              <w:rPr>
                <w:rFonts w:ascii="Arial" w:cs="Arial" w:eastAsia="Arial" w:hAnsi="Arial"/>
                <w:color w:val="CCCCCC"/>
                <w:sz w:val="24"/>
                <w:szCs w:val="24"/>
              </w:rPr>
              <w:t xml:space="preserve">Revenant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CCCCCC"/>
                <w:sz w:val="19"/>
                <w:szCs w:val="19"/>
              </w:rPr>
              <w:t xml:space="preserve">Génération 8   Bombardier stratégique hypersonique spatial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Prix unitaire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~7 300 000 000 Ɱ (≈ 8 000 000 000 €)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>Mise en service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>ultérieure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Vitesse max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Mach 6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Carburant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ION-12 haute pression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Réacteurs principaux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moteurs turbo-scramjet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Micro-réacteurs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8 auxiliaires (4 dessus / 4 dessous)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ARES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Embarqué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DRFE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2× DRFE — soutes latérales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Couleur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Blanc — revêtement céramique composite haute température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Cellule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Flying wing massif morphing — plus large que le SF-68, soutes profondes maintenues, panneaux réfracteurs de lumière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Emport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soutes — capacité maximale de la flotte pour charges lourdes et missiles standoff hypersoniques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Cellule &amp; architecture — morphing bombardier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Le SB-64 reprend les principes du morphing cellule du SF-68 adaptés à une plateforme beaucoup plus grande. La forme globale est reconfigurable entre les régimes de vol tout en maintenant la capacité d'emport lourde.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Flying wing massif morphing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parties entières de la cellule se repositionnent selon le régime — subsonique, supersonique, hypersonique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Soutes profondes préservées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le morphing est conçu pour ne jamais compromettre l'accès aux soutes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Panneaux réfracteurs de lumière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quasi-invisibilité visuelle active — gérés par ARES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3 trains d'atterrissage renforcés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dimensionnés pour la masse accrue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Matériaux CMC + blindage thermique actif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tenue Mach 6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Propulsion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 moteurs turbo-scramjet principaux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transition automatique au-delà de Mach 4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8 micro-réacteurs auxiliaires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4 dorsal + 4 ventral — haute altitude et atmosphère raréfiée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ION-12 haute pression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alimente les 12 réacteurs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Vitesse max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6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Capteurs et détection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photonique avancé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mode SAR, cartographie longue portée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IRST spatial cryogénique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détection haute altitude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CTST 16K spatial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lock cibles au sol, navales et aériennes depuis haute altitude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Capteur gravimétrique passif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détection masses sous-marines / souterraines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Réseau capteurs distribués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fusion 12 points — image 360°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naval/terrestre haute résolution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SAR avancé pour acquisition cibles depuis 50+ km d'altitude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Détection de menaces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DASE spatiale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RWR + MAWS + LWR adapté haute altitude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MLD-2A (avant/latéral)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tourelle laser — portée 3 km, 40 tirs/sec, pistage autonome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MLD-2B (arrière/dorsal)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tourelle laser — portée 2 km, couverture arrière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CMDS haute altitude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leurres adaptés atmosphère raréfiée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EW Suite quantique beta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brouillage nouvelle génération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Navigation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Navigation stellaire + GPS quad-constellation + ONav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navigation haute altitude et trajectoires paraboliques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Drones embarqués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2× DRFE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soutes latérales dédiées — reconnaissance pré-frappe et désignation passive multi-cibles. Gérés par ARES. Voir section DRFE.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ARES — Autonomous Response &amp; Engagement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est l'intelligence artificielle embarquée de la flotte bombardier SB-Series. Système centralisé, même version logicielle sur tous les modèles, mise à jour simultanée sur toute la flotte. Conçu pour des missions longues, des environnements fortement contestés et la gestion de frappes multi-cibles complexes.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Communication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dans les casques de l'équipage (pilote + copilote/opérateur systèmes) — disponible en vol et à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 des casques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avec le personnel au sol, signaux sonores externes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planifie et adapte la mission en temps réel — changement de cible, reroutage, gestion carburant sur des vols pouvant durer 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du modèle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les séquences de largage optimales, fenêtres de tir, priorités cibles — propose ou exécute sur accord 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DASE, coordination MLD si équipé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répond aux questions en langage naturel — état systèmes, météo de route, menaces actives, autonomie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collaboratif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peut tenir le cap et gérer le vol en croisière, libérant l'équipage pour la gestion tactique</w:t>
      </w:r>
    </w:p>
    <w:p>
      <w:pPr>
        <w:spacing w:after="0" w:before="5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Sécurité ARES — architecture fermée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Architecture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Système fermé — ARES ne communique jamais directement avec l'extérieur. Aucune connexion réseau externe directe.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Chaîne d'intrusion adverse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(1) casser les communications chiffrées → (2) franchir le pare-feu → (3) franchir l'isolation ARES/communications. Trois couches indépendantes.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Contrôle équipage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L'équipage conserve à tout moment le contrôle total indépendamment d'ARES.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Bouton physique dédié — coupe ARES immédiatement. L'appareil continue normalement.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Mises à jour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Correctifs déployés en continu sur toute la flotte.</w:t>
            </w:r>
          </w:p>
        </w:tc>
      </w:tr>
    </w:tbl>
    <w:p>
      <w:pPr>
        <w:spacing w:after="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Accès ARES spécifique au SB-64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Capteurs accessibles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photonique avancé, IRST spatial, CTST orbital, capteur gravimétrique, réseau 12 capteurs cellule, DASE spatiale + MLD-2A/2B, 2× DRFE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pilotés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Navigation ONav, FBW morphing, FADEC 10 réacteurs, RCS, panneaux réfracteurs, EW quantique, déploiement DRFE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Spécificité modèle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ARES gère les 2 DRFE en parallèle et intègre leurs données dans la planification de frappe. Peut coordonner jusqu'à 20 drones de combat externe en appui.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Systèmes de bord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Certification DCA COSMIC TOP SECRET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triple sécurité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FBW morphing + FADEC 12 réacteurs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gestion complète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Cockpit 2–3 places pressurisé haute altitude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survie équipage jusqu'à 70 km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RCS (Reaction Control System)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contrôle attitude en atmosphère raréfiée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thermique active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refroidissement carburant parois et avionique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Réseau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spatiale laser cryptée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communications haute altitude sans interception RF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LINK 22 + protocole orbital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synchronisation satellites ISR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commandement stratégique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directe, résistante EMP</w:t>
      </w:r>
    </w:p>
    <w:p>
      <w:pPr>
        <w:spacing w:after="0" w:before="12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2"/>
            <w:tcBorders>
              <w:top w:val="single" w:color="111111" w:sz="8"/>
              <w:left w:val="single" w:color="111111" w:sz="8"/>
              <w:bottom w:val="single" w:color="111111" w:sz="4"/>
              <w:right w:val="single" w:color="111111" w:sz="8"/>
            </w:tcBorders>
            <w:shd w:fill="000000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DDDDDD"/>
                <w:sz w:val="40"/>
                <w:szCs w:val="40"/>
              </w:rPr>
              <w:t xml:space="preserve">SB-71  </w:t>
            </w:r>
            <w:r>
              <w:rPr>
                <w:rFonts w:ascii="Arial" w:cs="Arial" w:eastAsia="Arial" w:hAnsi="Arial"/>
                <w:color w:val="BBBBBB"/>
                <w:sz w:val="24"/>
                <w:szCs w:val="24"/>
              </w:rPr>
              <w:t xml:space="preserve">Oblivion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BBBBBB"/>
                <w:sz w:val="19"/>
                <w:szCs w:val="19"/>
              </w:rPr>
              <w:t xml:space="preserve">Génération 9   Bombardier stratégique de suprématie absolue</w:t>
            </w:r>
          </w:p>
        </w:tc>
      </w:tr>
    </w:tbl>
    <w:p>
      <w:pPr>
        <w:spacing w:after="0" w:before="80"/>
      </w:pPr>
      <w:r>
        <w:t xml:space="preserve"/>
      </w:r>
    </w:p>
    <w:tr>
      <w:tc>
        <w:tcPr>
          <w:tcW w:type="dxa" w:w="2600"/>
          <w:tcBorders>
            <w:top w:val="single" w:color="333333" w:sz="1"/>
            <w:left w:val="single" w:color="333333" w:sz="1"/>
            <w:bottom w:val="single" w:color="333333" w:sz="1"/>
            <w:right w:val="single" w:color="333333" w:sz="1"/>
          </w:tcBorders>
          <w:shd w:fill="111111" w:val="clear"/>
          <w:tcMar>
            <w:top w:type="dxa" w:w="70"/>
            <w:left w:type="dxa" w:w="110"/>
            <w:bottom w:type="dxa" w:w="70"/>
            <w:right w:type="dxa" w:w="110"/>
          </w:tcMar>
        </w:tcPr>
        <w:p>
          <w:r>
            <w:rPr>
              <w:rFonts w:ascii="Arial" w:cs="Arial" w:eastAsia="Arial" w:hAnsi="Arial"/>
              <w:b/>
              <w:bCs/>
              <w:color w:val="AAAAAA"/>
              <w:sz w:val="19"/>
              <w:szCs w:val="19"/>
            </w:rPr>
            <w:t xml:space="preserve">Prix unitaire</w:t>
          </w:r>
        </w:p>
      </w:tc>
      <w:tc>
        <w:tcPr>
          <w:tcW w:type="dxa" w:w="6760"/>
          <w:tcBorders>
            <w:top w:val="single" w:color="333333" w:sz="1"/>
            <w:left w:val="single" w:color="333333" w:sz="1"/>
            <w:bottom w:val="single" w:color="333333" w:sz="1"/>
            <w:right w:val="single" w:color="333333" w:sz="1"/>
          </w:tcBorders>
          <w:shd w:fill="0D0D0D" w:val="clear"/>
          <w:tcMar>
            <w:top w:type="dxa" w:w="70"/>
            <w:left w:type="dxa" w:w="110"/>
            <w:bottom w:type="dxa" w:w="70"/>
            <w:right w:type="dxa" w:w="110"/>
          </w:tcMar>
        </w:tcPr>
        <w:p>
          <w:r>
            <w:rPr>
              <w:rFonts w:ascii="Arial" w:cs="Arial" w:eastAsia="Arial" w:hAnsi="Arial"/>
              <w:color w:val="DDDDDD"/>
              <w:sz w:val="19"/>
              <w:szCs w:val="19"/>
            </w:rPr>
            <w:t xml:space="preserve">CLASSIFIÉ</w:t>
          </w:r>
        </w:p>
      </w:tc>
    </w:tr>
    <w:p>
      <w:pPr>
        <w:spacing w:after="0" w:before="1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Vitesse max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Mach 10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Carburant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ION-12 phase avancée — formule classifiée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Réacteurs principaux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 moteurs RDE (Rotating Detonation Engine) + scramjet combiné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Micro-réacteurs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8 auxiliaires haute puissance (4 dessus / 4 dessous)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ARES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Embarqué — accès à la plus grande surface de données de la flotte bombardier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DRFE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4× DRFE — soutes latérales dédiées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Couleur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Noir total — RAM absolu toutes fréquences VHF à UV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Cellule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Flying wing massif morphing absolu — plus grand appareil de la flotte. Panneaux réfracteurs avancés. Furtivité totale multi-spectre.</w:t>
            </w:r>
          </w:p>
        </w:tc>
      </w:tr>
      <w:tr>
        <w:tc>
          <w:tcPr>
            <w:tcW w:type="dxa" w:w="260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11111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AAAAAA"/>
                <w:sz w:val="19"/>
                <w:szCs w:val="19"/>
              </w:rPr>
              <w:t xml:space="preserve">Emport</w:t>
            </w:r>
          </w:p>
        </w:tc>
        <w:tc>
          <w:tcPr>
            <w:tcW w:type="dxa" w:w="6760"/>
            <w:tcBorders>
              <w:top w:val="single" w:color="333333" w:sz="1"/>
              <w:left w:val="single" w:color="333333" w:sz="1"/>
              <w:bottom w:val="single" w:color="333333" w:sz="1"/>
              <w:right w:val="single" w:color="333333" w:sz="1"/>
            </w:tcBorders>
            <w:shd w:fill="0D0D0D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DDDDDD"/>
                <w:sz w:val="19"/>
                <w:szCs w:val="19"/>
              </w:rPr>
              <w:t xml:space="preserve">6 soutes — capacité d'emport stratégique maximale. Charges lourdes, missiles standoff hypersoniques, munitions rôdantes.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Cellule &amp; architecture — morphing absolu + furtivité totale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Le SB-71 est l'appareil le plus grand de toute la flotte SF/SB-Series. L'architecture flying wing massif est poussée à l'extrême — morphing absolu, furtivité électromagnétique et visuelle totale, emport stratégique maximal.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Flying wing massif morphing absolu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la plus grande surface de cellule morphing de la flotte — reconfiguration complète selon tous les régimes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Panneaux réfracteurs lumière avancés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temps de réponse sub-milliseconde — invisibilité visuelle totale jour et nuit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RAM absolu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noir total — absorbe toutes fréquences VHF à UV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6 soutes internes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2 soutes principales lourdes + 2 soutes moyennes + 2 soutes latérales DRFE — aucun emport externe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Trains d'atterrissage massifs renforcés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dimensionnés pour la masse record de l'appareil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Propulsion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 moteurs RDE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détonation rotatoire — efficacité maximale, aucune pièce mobile en chambre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Mode scramjet combiné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au-delà de Mach 6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8 micro-réacteurs haute puissance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4 dorsal + 4 ventral — actifs sans limite d'altitude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RCS plasma (PRCS)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contrôle attitude en exosphère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Vitesse max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Mach 10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Capteurs et détection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quantique QESA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couplage quantique — cibles orbitales et balistiques. Indétectable par tout RWR connu.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IRST cryogénique distribué (24 points)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couverture sphérique totale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CTST 16K dual-spectre orbital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lock atmosphérique, sub-orbital et orbital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synthétique cognitif (CSR)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identification cibles inconnues par apprentissage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Capteur perturbation spatiale (SDS)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alerte précoce missiles balistiques et ASAT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Imagerie quantique passive (QPI)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détecte objets furtifs sans émission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Radar naval/terrestre quantique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précision sub-métrique sur cibles au sol et navales depuis haute altitude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Détection de menaces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DASE quantique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suite défensive totalement passive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MLD-3A (avant/latéral)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6 tourelles laser femtosecondes — portée 15 km, 3 cibles/tourelle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MLD-3B (arrière/dorsal/ventral)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6 tourelles — portée 10 km, couverture totale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Coordination MLD-3A/3B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bus quantique — 12 tourelles, 6 menaces simultanées. Coordonnés par ARES.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Bouclier plasma actif (BPA)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déviation projectiles hypersoniques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EW quantique (QEW)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brouillage par intrication quantique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Leurres holographiques actifs (LHA)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signatures radar et IR virtuelles — l'adversaire détecte plusieurs SB-71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Navigation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Navigation quantique inertielle (QIN)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précision sub-métrique, sans GPS, sans dérive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Navigation orbitale + atmosphérique unifiée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tous régimes de vol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Drones embarqués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4× DRFE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soutes latérales dédiées — 4 drones simultanément. ARES coordonne les 4 flux. Couverture multi-axes sur zone d'objectif large. Voir section DRFE.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ARES — Autonomous Response &amp; Engagement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ARES est l'intelligence artificielle embarquée de la flotte bombardier SB-Series. Système centralisé, même version logicielle sur tous les modèles, mise à jour simultanée sur toute la flotte. Conçu pour des missions longues, des environnements fortement contestés et la gestion de frappes multi-cibles complexes.</w:t>
      </w:r>
    </w:p>
    <w:p>
      <w:pPr>
        <w:spacing w:after="0" w:before="5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Communication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interface audio dans les casques de l'équipage (pilote + copilote/opérateur systèmes) — disponible en vol et à ~50 m au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cockpit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haut-parleurs cabine indépendants des casques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Enceintes extérieures cellule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communication avec le personnel au sol, signaux sonores externes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mission longue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planifie et adapte la mission en temps réel — changement de cible, reroutage, gestion carburant sur des vols pouvant durer 20h+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Fusion capteurs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image situationnelle unifiée depuis tous les capteurs du modèle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Planification de frappe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calcule les séquences de largage optimales, fenêtres de tir, priorités cibles — propose ou exécute sur accord équipage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Assistance défensive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manœuvres d'esquive, gestion DASE, coordination MLD si équipé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Dialogue équipage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ARES répond aux questions en langage naturel — état systèmes, météo de route, menaces actives, autonomie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Pilotage collaboratif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peut tenir le cap et gérer le vol en croisière, libérant l'équipage pour la gestion tactique</w:t>
      </w:r>
    </w:p>
    <w:p>
      <w:pPr>
        <w:spacing w:after="0" w:before="5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Sécurité ARES — architecture fermée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Architecture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Système fermé — ARES ne communique jamais directement avec l'extérieur. Aucune connexion réseau externe directe.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Chaîne d'intrusion adverse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(1) casser les communications chiffrées → (2) franchir le pare-feu → (3) franchir l'isolation ARES/communications. Trois couches indépendantes.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Contrôle équipage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L'équipage conserve à tout moment le contrôle total indépendamment d'ARES.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Bouton physique dédié — coupe ARES immédiatement. L'appareil continue normalement.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Mises à jour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Correctifs déployés en continu sur toute la flotte.</w:t>
            </w:r>
          </w:p>
        </w:tc>
      </w:tr>
    </w:tbl>
    <w:p>
      <w:pPr>
        <w:spacing w:after="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Accès ARES spécifique au SB-71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Capteurs accessibles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quantique QESA, IRST cryogénique 24 points, CTST dual-spectre orbital, CSR, SDS, QPI, DASE quantique + MLD-3A/3B, 4× DRFE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Systèmes pilotés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Navigation QIN + orbitale, FBW morphing absolu, FADEC RDE + scramjet + 8 micro-réacteurs, PRCS, panneaux réfracteurs avancés, BPA, QEW, LHA, SDE, déploiement DRFE x4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4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Spécificité modèle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Accès total. ARES coordonne les 4 DRFE, gère l'essaim de drones de combat (jusqu'à 100 unités), et peut exécuter des plans de frappe stratégique multi-cibles en mode semi-autonome sur autorisation souveraine préalable.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Systèmes de bord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Cockpit 2–3 places pressurisé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survie équipage jusqu'à plafond opérationnel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FBW morphing absolu + FADEC 12 réacteurs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gestion complète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Certification DCA souverain absolu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commandement autonome si perte contact sol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Gestion thermique active avancée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tient Mach 10 en continu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Survie équipage multi-scénario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sièges éjectables haute vitesse, capsule ré-entrée guidée</w:t>
      </w:r>
    </w:p>
    <w:p>
      <w:pPr>
        <w:spacing w:after="0" w:before="60"/>
      </w:pPr>
      <w:r>
        <w:t xml:space="preserve"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E6DA4"/>
          <w:sz w:val="22"/>
          <w:szCs w:val="22"/>
        </w:rPr>
        <w:t xml:space="preserve">Réseau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quantique sécurisée (QKD)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inviolable — distribution clé quantique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Maillage orbital-atmosphérique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satellites ISR, drones sub-orbitaux, actifs sol et navals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Commande essaim autonome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jusqu'à 100 drones de combat simultanément via ARES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color w:val="2E6DA4"/>
          <w:sz w:val="20"/>
          <w:szCs w:val="20"/>
        </w:rPr>
        <w:t xml:space="preserve">Liaison commandement stratégique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— directe, résistante EMP, chiffrée quantique</w:t>
      </w:r>
    </w:p>
    <w:p>
      <w:pPr>
        <w:spacing w:after="0" w:before="80"/>
      </w:pPr>
      <w:r>
        <w:t xml:space="preserve"/>
      </w:r>
    </w:p>
    <w:sectPr>
      <w:headerReference w:type="default" r:id="rId7"/>
      <w:footerReference w:type="default" r:id="rId8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8"/>
        <w:szCs w:val="18"/>
      </w:rPr>
      <w:t xml:space="preserve">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</w:pPr>
    <w:r>
      <w:rPr>
        <w:rFonts w:ascii="Arial" w:cs="Arial" w:eastAsia="Arial" w:hAnsi="Arial"/>
        <w:i/>
        <w:iCs/>
        <w:color w:val="555555"/>
        <w:sz w:val="18"/>
        <w:szCs w:val="18"/>
      </w:rPr>
      <w:t xml:space="preserve">Aegis Dynamique — SB-Series — ARES — DRFE — Réseau AGON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540" w:hanging="300"/>
      </w:pPr>
      <w:rPr>
        <w:color w:val="2E6DA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400"/>
      <w:outlineLvl w:val="0"/>
    </w:pPr>
    <w:rPr>
      <w:rFonts w:ascii="Arial" w:cs="Arial" w:eastAsia="Arial" w:hAnsi="Arial"/>
      <w:b/>
      <w:bCs/>
      <w:color w:val="1A3A5C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E6DA4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2026-06-04T09:59:38.899Z</dcterms:created>
  <dcterms:modified xsi:type="dcterms:W3CDTF">2026-06-04T09:59:38.899Z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