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</w:pP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A3A5C"/>
          <w:sz w:val="26"/>
          <w:szCs w:val="26"/>
        </w:rPr>
        <w:t xml:space="preserve">AEGIS DYNAMIQUE</w:t>
      </w:r>
    </w:p>
    <w:p>
      <w:pPr>
        <w:spacing w:after="600" w:before="0"/>
        <w:jc w:val="center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Division Véhicules Terrestres &amp; Systèmes Blindés — République d'Eldoria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A3A5C"/>
          <w:sz w:val="56"/>
          <w:szCs w:val="56"/>
        </w:rPr>
        <w:t xml:space="preserve">PARC TERRESTRE</w:t>
      </w:r>
    </w:p>
    <w:p>
      <w:pPr>
        <w:pBdr>
          <w:bottom w:val="single" w:color="2E6DA4" w:sz="8" w:space="12"/>
        </w:pBdr>
        <w:spacing w:after="240" w:before="0"/>
        <w:jc w:val="center"/>
      </w:pPr>
      <w:r>
        <w:rPr>
          <w:rFonts w:ascii="Arial" w:cs="Arial" w:eastAsia="Arial" w:hAnsi="Arial"/>
          <w:color w:val="2E6DA4"/>
          <w:sz w:val="22"/>
          <w:szCs w:val="22"/>
        </w:rPr>
        <w:t xml:space="preserve">Catalogue technique — Véhicules blindés — Archives Militaires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color w:val="333333"/>
          <w:sz w:val="19"/>
          <w:szCs w:val="19"/>
        </w:rPr>
        <w:t xml:space="preserve">DOCTRINE ELDORIENNE — Quantité + Qualité</w:t>
      </w:r>
    </w:p>
    <w:p>
      <w:pPr>
        <w:spacing w:after="60" w:before="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Influence germano-soviétique — Blindage angulé — Canon long — Production de masse</w:t>
      </w:r>
    </w:p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Classification du parc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000"/>
        <w:gridCol w:w="7300"/>
      </w:tblGrid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Lignée MT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Chars moyens principaux — CT-MT-1920 → MT-59 (jusqu'aux Varenne)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Famille Varenne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Char de bataille principal — série 2 : 2A0 → 2A6SPM (série 1 à venir)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légers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SP — Schützenpanzer — Famille T-L &amp; Varan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moyens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KP — Kampfpanzer — Série 300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lourds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KPL — Kampfpanzer Lourd — Série 400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Anti-char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JP — Jagdpanzer — Série 500 (à compléter)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Anti-aérien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AA — Série 600 (à compléter)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Artillerie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AP — Artilleriepanzer — Série 700 (à compléter)</w:t>
            </w:r>
          </w:p>
        </w:tc>
      </w:tr>
    </w:tbl>
    <w:p>
      <w:pPr>
        <w:keepNext/>
        <w:spacing w:after="80" w:before="200"/>
        <w:outlineLvl w:val="1"/>
      </w:pPr>
      <w:r>
        <w:rPr>
          <w:rFonts w:ascii="Arial" w:cs="Arial" w:eastAsia="Arial" w:hAnsi="Arial"/>
          <w:b/>
          <w:bCs/>
          <w:color w:val="1A3A5C"/>
          <w:sz w:val="22"/>
          <w:szCs w:val="22"/>
        </w:rPr>
        <w:t xml:space="preserve">Standards mitrailleuses Eldoriens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000"/>
        <w:gridCol w:w="7300"/>
      </w:tblGrid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7.62mm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Mitrailleuse coaxiale standard — véhicules légers et moyens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coaxiale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Véhicules lourds — coaxiale principale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toit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Standard tous véhicules moyens et lourds — tourelleau de toit / télé-opéré</w:t>
            </w:r>
          </w:p>
        </w:tc>
      </w:tr>
    </w:tbl>
    <w:p>
      <w:pPr>
        <w:keepNext/>
        <w:spacing w:after="80" w:before="200"/>
        <w:outlineLvl w:val="1"/>
      </w:pPr>
      <w:r>
        <w:rPr>
          <w:rFonts w:ascii="Arial" w:cs="Arial" w:eastAsia="Arial" w:hAnsi="Arial"/>
          <w:b/>
          <w:bCs/>
          <w:color w:val="1A3A5C"/>
          <w:sz w:val="22"/>
          <w:szCs w:val="22"/>
        </w:rPr>
        <w:t xml:space="preserve">Standards canon Eldoriens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000"/>
        <w:gridCol w:w="7300"/>
      </w:tblGrid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20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Reco légère / AA légère / IFV entrée de gamme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40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IFV / transport armé / reco lourde entrée de gamme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57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Reco lourde / anti-blindé léger à moyen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75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Char moyen 1ère et 2ème gen — appui infanterie + anti-blindé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90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Standard char moyen/lourd WW2 — anti-blindé principal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120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Char lourd avancé / prototype / Varenne moderne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130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Artillerie d'assaut / prototypes spéciaux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152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Artillerie lourde automotrice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205 mm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Artillerie très lourde — siège / pièces spéciales</w:t>
            </w:r>
          </w:p>
        </w:tc>
      </w:tr>
    </w:tbl>
    <w:p>
      <w:pPr>
        <w:jc w:val="both"/>
        <w:spacing w:after="80" w:before="40"/>
      </w:pPr>
      <w:r>
        <w:rPr>
          <w:rFonts w:ascii="Arial" w:cs="Arial" w:eastAsia="Arial" w:hAnsi="Arial"/>
          <w:i/>
          <w:iCs/>
          <w:color w:val="2E6DA4"/>
          <w:sz w:val="18"/>
          <w:szCs w:val="18"/>
        </w:rPr>
        <w:t xml:space="preserve">Lecture : une page par famille, une colonne par version. En gras bleu : ce qui change par rapport à la version précédente.</w:t>
      </w:r>
    </w:p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LIGNÉE MT — Chars moyens principaux (1920 → Varenne)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Lignée principale des chars moyens eldoriens, de 1920 à l'arrivée des Varenne. Caisse de dessin anglais aux lignes rappelant les chars russes : bien blindée en acier homogène incliné, mais vulnérable aux charges creuses (HEAT). Puissance de feu élevée — 57 mm, puis 75 mm, puis 120 mm à partir du MT-51 — et motorisation fiable. Le nom reprend l'année d'entrée en service. Chaque char a sa fiche : ses futures versions s'y ajouteront en colonnes, comme pour les SF.</w:t>
      </w:r>
    </w:p>
    <w:p>
      <w:pPr>
        <w:keepNext/>
        <w:spacing w:after="80" w:before="200"/>
        <w:outlineLvl w:val="1"/>
      </w:pPr>
      <w:r>
        <w:rPr>
          <w:rFonts w:ascii="Arial" w:cs="Arial" w:eastAsia="Arial" w:hAnsi="Arial"/>
          <w:b/>
          <w:bCs/>
          <w:color w:val="1A3A5C"/>
          <w:sz w:val="22"/>
          <w:szCs w:val="22"/>
        </w:rPr>
        <w:t xml:space="preserve">Évolution de la lignée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00"/>
        <w:gridCol w:w="1900"/>
        <w:gridCol w:w="1900"/>
        <w:gridCol w:w="1900"/>
        <w:gridCol w:w="1900"/>
      </w:tblGrid>
      <w:tr>
        <w:trPr>
          <w:cantSplit/>
          <w:tblHeader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CT-MT-1920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1920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MT-31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1931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MT-39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1939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MT-43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~18 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~20 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~26 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~32 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Essence 6 cylindres — 150 ch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12 cylindres — 340 ch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V12 — 500 ch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V12 — 650 ch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14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42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50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53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4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15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18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57mm L/26 court — 60 obus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57mm L/45 — 90 obus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75mm L/43 — 80 obus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75mm L/58 long — 75 obus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6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30 mm vertical — rivets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35 mm angulé à 50°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50 mm angulé à 55°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80 mm angulé à 60°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00"/>
        <w:gridCol w:w="1900"/>
        <w:gridCol w:w="1900"/>
        <w:gridCol w:w="1900"/>
        <w:gridCol w:w="1900"/>
      </w:tblGrid>
      <w:tr>
        <w:trPr>
          <w:cantSplit/>
          <w:tblHeader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MT-43-STA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MT-43-120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MT-51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1951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MT-59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1959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~32.5 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~38 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~40 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~43 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Diesel V12 — 650 ch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V12 turbo — 750 ch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V12 turbocompressé — 850 ch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V12 multicarburant — 950 ch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52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46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52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55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18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16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20 km/h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22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75mm L/58 long — 72 obus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120mm L/50 — 36 obus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120mm L/55 — 40 obus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120mm L/55 amélioré — 44 obus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Verticale (1 axe) — gyroscopique hydraulique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Aucune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 axes (site + gisement) — électro-hydraulique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 axes améliorée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38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80 mm angulé à 60°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110 mm angulé à 60°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120 mm angulé à 60°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72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CT-MT-1920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Premier char eldorien — 1920</w:t>
            </w:r>
          </w:p>
        </w:tc>
      </w:tr>
      <w:tr>
        <w:trPr>
          <w:cantSplit/>
          <w:tblHeader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CT-MT-1920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1920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Char moyen d'essai et de série initiale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~18 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 (pilote, chargeur, tireur, chef, mitrailleur)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Essence 6 cylindres — 150 ch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~8.3 ch/t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14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6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60 km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57mm L/26 court — 60 obus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ELD-57C-APHE-20, ELD-57C-HE-20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Lunette simple — tir à l'arrêt uniquement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— 1 500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de caisse (pas de toit) — 1 500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30 mm vertical — rivets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30 mm vertical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15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Protection anti-HEAT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Nulle — acier rivé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1931 — 1 exemplaire au Centre Blindé d'Eldoria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Premier char eldorien. Caisse rivetée mais tourelle unique tournant à 360°, rare pour l'époque. Lent et fragile mécaniquement — il pose les bases de toute la lignée.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72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MT-31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1931</w:t>
            </w:r>
          </w:p>
        </w:tc>
      </w:tr>
      <w:tr>
        <w:trPr>
          <w:cantSplit/>
          <w:tblHeader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MT-31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Char moyen — 1re génération de série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~20 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 (pilote, chargeur, tireur, chef)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12 cylindres — 340 ch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~17 ch/t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42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250 km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57mm L/45 — 90 obus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ELD-57M-APHECBC-31, ELD-57M-HE-31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Lunette articulée, épiscopes — radio chez le chef de section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— 2 000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300 cartouches — manuelle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35 mm angulé à 50°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40 mm angulé à 20°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25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Protection anti-HEAT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Faible — acier homogène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1945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Premier MT de série. Caisse soudée inclinée, diesel fiable — la formule de la lignée est fixée.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72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MT-39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1939</w:t>
            </w:r>
          </w:p>
        </w:tc>
      </w:tr>
      <w:tr>
        <w:trPr>
          <w:cantSplit/>
          <w:tblHeader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MT-39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1939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Char moyen — entrée en guerre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~26 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 (pilote, chargeur, tireur, chef)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V12 — 500 ch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~19.2 ch/t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50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25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15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300 km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75mm L/43 — 80 obus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ELD-75C-APHECBC-36, ELD-75C-AP-35, ELD-75C-APHE-35, ELD-75C-HE-35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Lunette de tir + épiscope chef — radio sur tous les chars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— 2 500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350 cartouches — tourelleau semi-fixe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50 mm angulé à 55°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60 mm coulé angulé à 25°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35 mm angulé à 40°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15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Protection anti-HEAT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Faible — acier homogène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1950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Passage au 75 mm et à la tourelle coulée. Char de base des campagnes de 1939-1941.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72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MT-43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1943</w:t>
            </w:r>
          </w:p>
        </w:tc>
      </w:tr>
      <w:tr>
        <w:trPr>
          <w:cantSplit/>
          <w:tblHeader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MT-43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Char moyen — standard de guerre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~32 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 (pilote, chargeur, tireur, chef)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V12 — 650 ch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~20.3 ch/t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53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28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18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320 km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75mm L/58 long — 75 obus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ELD-75L-APHECBC-41, ELD-75L-AP-40, ELD-75L-APHE-40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Lunette grossissement variable, coupole chef 360°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— 3 000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400 cartouches — tourelleau rotatif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80 mm angulé à 60°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100 mm coulé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45 mm angulé à 40°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Protection anti-HEAT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Faible — acier homogène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1960 — quelques exemplaires en réserve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MT le plus produit de la guerre. Frontal de caisse très incliné — résiste au 75 mm adverse de face. Base des MT-43-STA et MT-43-120.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72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MT-43-STA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Système de Stabilisation Avancé</w:t>
            </w:r>
          </w:p>
        </w:tc>
      </w:tr>
      <w:tr>
        <w:trPr>
          <w:cantSplit/>
          <w:tblHeader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MT-43-STA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Prototype de stabilisation du canon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~32.5 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 (pilote, chargeur, tireur, chef)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V12 — 650 ch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~20 ch/t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52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28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18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310 km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75mm L/58 long — 72 obus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Identiques MT-43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Verticale (1 axe) — gyroscopique hydraulique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Lunette stabilisée en site — tir en marche jusqu'à ~800 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— 3 000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400 cartouches — tourelleau rotatif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80 mm angulé à 60°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100 mm coulé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45 mm angulé à 40°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Protection anti-HEAT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Faible — acier homogène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Prototype — 4 exemplaires — programme intégré au MT-51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Premier char eldorien stabilisé. Précision en marche environ triplée face au MT-43, mais système fragile et long à régler — repris et fiabilisé en 2 axes sur le MT-51.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72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MT-43-120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1943 — petite production — canon de 120 mm</w:t>
            </w:r>
          </w:p>
        </w:tc>
      </w:tr>
      <w:tr>
        <w:trPr>
          <w:cantSplit/>
          <w:tblHeader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MT-43-120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Char moyen d'appui lourd — petite série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~38 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 (pilote, 2 chargeurs, tireur, chef)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V12 turbo — 750 ch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~19.7 ch/t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46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24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16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280 km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120mm L/50 — 36 obus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ELD-120-AP-43, ELD-120L50-APHECBC-44, ELD-120L50-HE-44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Lunette de tir + télémètre optique chef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— 2 500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400 cartouches — tourelleau rotatif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80 mm angulé à 60°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120 mm coulé — tourelle agrandie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45 mm angulé à 40°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Protection anti-HEAT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Faible — acier homogène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1958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Caisse MT-43 avec une tourelle entièrement redessinée autour du 120 mm. Puissance de feu sans équivalent pour un char moyen, mais obus lourds (2 chargeurs) et coût élevé : production limitée.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72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MT-51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1951 — 120 mm et stabilisation 2 axes</w:t>
            </w:r>
          </w:p>
        </w:tc>
      </w:tr>
      <w:tr>
        <w:trPr>
          <w:cantSplit/>
          <w:tblHeader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MT-51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1951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Char moyen — début de guerre froide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~40 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 (pilote, chargeur, tireur, chef)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V12 turbocompressé — 850 ch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~21.3 ch/t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52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30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400 km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120mm L/55 — 40 obus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ELD-120L55-APHECBC-51, ELD-120L55-HE-51, ELD-120L55-APDS-55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axes (site + gisement) — électro-hydraulique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Télémètre stéréoscopique, projecteur IR actif de nuit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— 3 000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500 cartouches — téléopérée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110 mm angulé à 60°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200 mm coulé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60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25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Protection anti-HEAT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Faible — acier homogène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1975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Premier MT armé du 120 mm en série et stabilisé sur 2 axes — tir précis en marche. Un seul chargeur grâce à une tourelle plus spacieuse.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100"/>
        <w:gridCol w:w="72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MT-59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Service : 1959 — dernier MT avant les Varenne</w:t>
            </w:r>
          </w:p>
        </w:tc>
      </w:tr>
      <w:tr>
        <w:trPr>
          <w:cantSplit/>
          <w:tblHeader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MT-59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1959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Char moyen — standard guerre froide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~43 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 (pilote, chargeur, tireur, chef)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V12 multicarburant — 950 ch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~22.1 ch/t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55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32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22 km/h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500 km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120mm L/55 amélioré — 44 obus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ELD-120L55-APDS-55, ELD-120L55-HEATFS-59, ELD-120L55-APHECBC-51, ELD-120L55-HE-51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axes améliorée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Télémètre à coïncidence + calculateur balistique analogique, vision nocturne IR active / passive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 — 3 500 cartouches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500 cartouches — téléopérée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120 mm angulé à 60°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230 mm coulé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70 mm + jupes latérales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30 mm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Protection anti-HEAT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Faible — jupes latérales seulement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en 1985 — remplacé par les Varenne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Aboutissement de la lignée : protection NBC, conduite de tir calculée, multicarburant. Remplacé progressivement par les Varenne 1A1 (1975) et 1A2 (1980).</w:t>
            </w:r>
          </w:p>
        </w:tc>
      </w:tr>
    </w:tbl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FAMILLE VARENNE — Char de bataille principal (série 2)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Char de bataille principal eldorien. La série 2 marque la rupture avec la série 1 (Varenne 1 → 1A2) : nouveau châssis, moteur plus puissant, blindage composite multicouche, canon de 120 mm à âme lisse. Développée à partir de 1979 — même époque que le Leopard 2 —, elle passe par les prototypes 2A0 à 2A3, puis le 2A4 (production dès 1987, 3 500 commandés en 1988, engagé en 1991), le 2A5 / 2A5H, le 2A6 — colonne vertébrale des forces blindées — et le 2A6SPM surblindé avec APS BASTION. La série 1 sera ajoutée ensuite. Munitions : voir Catalogue Munitions, fiche 120 mm (codes de service EM).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00"/>
        <w:gridCol w:w="1900"/>
        <w:gridCol w:w="1900"/>
        <w:gridCol w:w="1900"/>
        <w:gridCol w:w="1900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Varenne 2A0 → 2A3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Prototypes de test — 1979 à 1986</w:t>
            </w:r>
          </w:p>
        </w:tc>
      </w:tr>
      <w:tr>
        <w:trPr>
          <w:cantSplit/>
          <w:tblHeader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2A0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1979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2A1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1982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2A2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1984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2A3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1986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Concept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Démonstrateur mobilité — nouveau châssis et moteur 1 750 ch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Tourelle composite multicouche + canon 120 mm L/55 à âme lisse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Conduite de tir numérique + télémètre laser + caméra thermique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Présérie — validation du standard 2A4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~52 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~58 t</w:t>
            </w:r>
          </w:p>
        </w:tc>
        <w:tc>
          <w:tcPr>
            <w:tcW w:type="dxa" w:w="38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~57 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6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Diesel V12 multicarburant — 1 750 ch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120 mm du Varenne 1A2 (provisoire)</w:t>
            </w:r>
          </w:p>
        </w:tc>
        <w:tc>
          <w:tcPr>
            <w:tcW w:type="dxa" w:w="57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120 mm L/55 à âme lisse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Composite 1re génération (repris du 1A2)</w:t>
            </w:r>
          </w:p>
        </w:tc>
        <w:tc>
          <w:tcPr>
            <w:tcW w:type="dxa" w:w="38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Composite multicouche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Composite (génération 1980-90)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Exemplaires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</w:t>
            </w:r>
          </w:p>
        </w:tc>
        <w:tc>
          <w:tcPr>
            <w:tcW w:type="dxa" w:w="38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Caisse et groupe motopropulseur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Tourelle et canon lisse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Conduite de tir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Standard 2A4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Prototype — 1 conservé au Centre Blindé d'Eldoria</w:t>
            </w:r>
          </w:p>
        </w:tc>
        <w:tc>
          <w:tcPr>
            <w:tcW w:type="dxa" w:w="38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Prototype de test</w:t>
            </w:r>
          </w:p>
        </w:tc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Présérie — reconvertie en entraînement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00"/>
        <w:gridCol w:w="2533"/>
        <w:gridCol w:w="2533"/>
        <w:gridCol w:w="2534"/>
      </w:tblGrid>
      <w:tr>
        <w:trPr>
          <w:cantSplit/>
        </w:trPr>
        <w:tc>
          <w:tcPr>
            <w:tcW w:type="dxa" w:w="930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Varenne 2A4 / 2A5 / 2A5H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Série 2 — première génération de série (manuel, 4 hommes)</w:t>
            </w:r>
          </w:p>
        </w:tc>
      </w:tr>
      <w:tr>
        <w:trPr>
          <w:cantSplit/>
          <w:tblHeader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2A4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1988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2A5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1996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2A5H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2008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Réserve profonde, entraînement, musées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Réserve, entraînement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Combat urbain (réserve)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Quantité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3 500 commandés (1988) — ~0 en service actif aujourd'hui, majorité vendue à l'export ou en réserve profonde</w:t>
            </w:r>
          </w:p>
        </w:tc>
        <w:tc>
          <w:tcPr>
            <w:tcW w:type="dxa" w:w="5067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1 000 unités (2A5 + 2A5H)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~57 t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~55 t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~57 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 (pilote, tireur, chef de char, chargeur manuel)</w:t>
            </w:r>
          </w:p>
        </w:tc>
        <w:tc>
          <w:tcPr>
            <w:tcW w:type="dxa" w:w="5067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 (pilote, tireur, chef de char, chargeur)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6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Diesel V12 multicarburant — 1 750 ch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~30.7 ch/t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~31.8 ch/t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~30.7 ch/t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76 km/h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81 km/h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78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48 km/h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50 km/h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48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28 km/h</w:t>
            </w:r>
          </w:p>
        </w:tc>
        <w:tc>
          <w:tcPr>
            <w:tcW w:type="dxa" w:w="5067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30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500 km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520 km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480 km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6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120 mm L/55 à âme lisse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Chargement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Manuel — ~8 s</w:t>
            </w:r>
          </w:p>
        </w:tc>
        <w:tc>
          <w:tcPr>
            <w:tcW w:type="dxa" w:w="5067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Manuel — ~6 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6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ELD-120-APFSDS-M1 et M2 / ELD-120-HEAT-MP / ELD-120-HE-AV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Stabilisation 2 axes, télémètre laser, thermique 1re gén. — visée moins précise que le 2A6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Stabilisation 2 axes, télémètre laser, thermique 2e gén., calculateur numérique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Idem + caméras 360° de proximité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6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7.62mm — 3 000 cartouches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12.7mm — 600 cartouches — manuelle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600 cartouches — téléopérée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tourelleau téléopéré stabilisé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Composite (génération 1980-90) — pas de NERA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Composite + NERA (génération précédente)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Composite + NERA + blindage réactif classique + grilles anti-RPG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APS</w:t>
            </w:r>
          </w:p>
        </w:tc>
        <w:tc>
          <w:tcPr>
            <w:tcW w:type="dxa" w:w="5066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Aucun BASTION — blindage réactif classique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AGON connecté (rétrofit limité) — pas d'EVA</w:t>
            </w:r>
          </w:p>
        </w:tc>
        <w:tc>
          <w:tcPr>
            <w:tcW w:type="dxa" w:w="5067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AGON connecté — pas d'EVA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Export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Vendu à l'export</w:t>
            </w:r>
          </w:p>
        </w:tc>
        <w:tc>
          <w:tcPr>
            <w:tcW w:type="dxa" w:w="5067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Possible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du service actif — remplacé par les 2A5 / 2A6</w:t>
            </w:r>
          </w:p>
        </w:tc>
        <w:tc>
          <w:tcPr>
            <w:tcW w:type="dxa" w:w="5067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En réserve et à l'entraînement — relevé en première ligne par les 2A6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Premier Varenne 2 de série — production dès 1987, standard en 1990, porte l'essentiel des combats de 1991. Munitions compatibles 2A6.</w:t>
            </w:r>
          </w:p>
        </w:tc>
        <w:tc>
          <w:tcPr>
            <w:tcW w:type="dxa" w:w="253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Allègement et nouveau blindage NERA.</w:t>
            </w:r>
          </w:p>
        </w:tc>
        <w:tc>
          <w:tcPr>
            <w:tcW w:type="dxa" w:w="25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Kit urbain (H) : réactif, grilles, caméras 360°.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00"/>
        <w:gridCol w:w="3800"/>
        <w:gridCol w:w="3800"/>
      </w:tblGrid>
      <w:tr>
        <w:trPr>
          <w:cantSplit/>
        </w:trPr>
        <w:tc>
          <w:tcPr>
            <w:tcW w:type="dxa" w:w="9300"/>
            <w:gridSpan w:val="3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Varenne 2A6 / 2A6SPM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Série 2 — chargeur automatique, 3 hommes</w:t>
            </w:r>
          </w:p>
        </w:tc>
      </w:tr>
      <w:tr>
        <w:trPr>
          <w:cantSplit/>
          <w:tblHeader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2A6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2005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2A6SPM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2010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MBT standard — toutes unités blindées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Charge de rupture, combat urbain, hégémonie absolue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Quantité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3 200 unités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850 unités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62 t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65 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6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 (pilote, tireur, chef de char — autoloader)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6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V12 multicarburant — 1 750 ch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~28.2 ch/t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~26.9 ch/t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68 km/h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70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45 km/h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42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28 km/h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26 km/h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550 km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520 km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6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120 mm L/55 à âme lisse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Chargement</w:t>
            </w:r>
          </w:p>
        </w:tc>
        <w:tc>
          <w:tcPr>
            <w:tcW w:type="dxa" w:w="76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Chargeur automatique — 4 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Munitions</w:t>
            </w:r>
          </w:p>
        </w:tc>
        <w:tc>
          <w:tcPr>
            <w:tcW w:type="dxa" w:w="76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>ELD-120-APFSDS-M2 / ELD-120-HEAT-MP / ELD-120-HE-AV / ELD-120-ATGM-EM15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Conduite de tir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Chasseur-tueur : vision chef panoramique indépendante, thermique 3e gén., calculateur numérique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Idem 2A6 + intégration radars BASTION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6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7.62mm — 4 000 cartouches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6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tourelleau téléopéré stabilisé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Composite + NERA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Composite renforcé + NERA — toit 100 mm équiv. (anti-top attack)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APS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Aucun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BASTION — soft-kill + hard-kill (voir tableau)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Réseau</w:t>
            </w:r>
          </w:p>
        </w:tc>
        <w:tc>
          <w:tcPr>
            <w:tcW w:type="dxa" w:w="76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AGON connecté — pas d'EVA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Export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Possible (version export sans AGON)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9"/>
                <w:szCs w:val="19"/>
              </w:rPr>
              <w:t xml:space="preserve">JAMAIS — technologie BASTION sous embargo strict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Actif — colonne vertébrale des forces blindées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Actif — élite des forces blindées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Passage à 3 hommes grâce au chargeur automatique.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Surblindé, toit renforcé contre les attaques par le dessus, APS BASTION (développé dès 1995) intégré en usine.</w:t>
            </w:r>
          </w:p>
        </w:tc>
      </w:tr>
    </w:tbl>
    <w:p>
      <w:pPr>
        <w:pageBreakBefore/>
        <w:spacing w:after="0" w:before="0" w:line="20" w:lineRule="exact"/>
      </w:pPr>
    </w:p>
    <w:p>
      <w:pPr>
        <w:keepNext/>
        <w:spacing w:after="80" w:before="200"/>
        <w:outlineLvl w:val="1"/>
      </w:pPr>
      <w:r>
        <w:rPr>
          <w:rFonts w:ascii="Arial" w:cs="Arial" w:eastAsia="Arial" w:hAnsi="Arial"/>
          <w:b/>
          <w:bCs/>
          <w:color w:val="1A3A5C"/>
          <w:sz w:val="22"/>
          <w:szCs w:val="22"/>
        </w:rPr>
        <w:t xml:space="preserve">APS BASTION — Varenne 2A6SPM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Système de protection active du 2A6SPM. Efficacité par type de menace, puis architecture soft-kill / hard-kill.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4200"/>
        <w:gridCol w:w="5100"/>
      </w:tblGrid>
      <w:tr>
        <w:trPr>
          <w:cantSplit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Drones FPV / kamikaze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100 %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Attaque par le dessus des missiles (Javelin)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99 %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RPG / roquettes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98 %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MGM guidés par fil (Kornet / TOW)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95 %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Mines anti-char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90 %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APFSDS cinétique (Mach 5+)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40-50 %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700"/>
        <w:gridCol w:w="7600"/>
      </w:tblGrid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Soft-kill</w:t>
            </w:r>
          </w:p>
        </w:tc>
        <w:tc>
          <w:tcPr>
            <w:tcW w:type="dxa" w:w="7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LWR 360° (8 km), anti-drone Jammer-X (98 %), ATGM IR-Spoofing, fumée multi-spectrale 0,8 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Hard-kill</w:t>
            </w:r>
          </w:p>
        </w:tc>
        <w:tc>
          <w:tcPr>
            <w:tcW w:type="dxa" w:w="7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 radars AESA Ka/Ku (2 500 m de détection), 24 micro-missiles Mach 3+ (15 m – 1 200 m), fragmentation tungstène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Limites</w:t>
            </w:r>
          </w:p>
        </w:tc>
        <w:tc>
          <w:tcPr>
            <w:tcW w:type="dxa" w:w="7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Saturation au-delà de 6 menaces simultanées opposées en 2 s ; urbain dense : 350 µs → 600 µs</w:t>
            </w:r>
          </w:p>
        </w:tc>
      </w:tr>
    </w:tbl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VÉHICULES LÉGERS — SP — Schützenpanzer — Reconnaissance blindée &amp; Transport d'infanterie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Deux familles distinctes. T-L (série 100) : char de reconnaissance léger haute mobilité, comparable au M-24 Chaffee mais doctrine plus agressive. Varan (série 200) : transport de troupes rapide armé, priorité vitesse et emport. Calibres mitrailleuses : coaxiale 7.62mm, toit 12.7mm sur tous les modèles.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</w:trPr>
        <w:tc>
          <w:tcPr>
            <w:tcW w:type="dxa" w:w="930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Famille T-L — T-L1 à T-L3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Char de reconnaissance léger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SP-34-101-A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T-L1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1934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SP-39-102-B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T-L2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1939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SP-42-103-C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T-L3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Char de reconnaissance léger — 1ère génération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Char de reconnaissance léger — 2ème génération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Char de reconnaissance léger — 3ème génération — version finale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Dossier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DOSS-SP-101-A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DOSS-SP-102-B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DOSS-SP-103-C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~8.5 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~10 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~12 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 (pilote, chargeur, commandant/tireur)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 (pilote, chargeur, tireur, commandant)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Diesel 6 cylindres — 180 ch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Diesel 6 cylindres — 220 ch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Diesel V8 — 300 ch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~21.2 ch/t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~22 ch/t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~25 ch/t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65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68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72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30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32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38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14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16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250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280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320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20mm L/70 — 200 obus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40mm L/60 — 120 obus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57mm L/73 — 80 obus — pénétration ~100mm à 500m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7.62mm — 1 500 cartouches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7.62mm — 2 000 cartouches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7.62mm — 2 500 cartouches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12.7mm — 300 cartouches — manuelle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350 cartouches — tourelleau semi-fixe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400 cartouches — tourelleau rotatif téléopéré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25 mm angulé à 35°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30 mm angulé à 40°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38 mm angulé à 45°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28 mm angulé à 20°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34 mm angulé à 22°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42 mm angulé à 25°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15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20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22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8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10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1950 — archives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1952 — archives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1955 — musée / réserve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Premier blindé léger de série eldorien. Rapide mais sous-armé face aux blindés médians adverses. Tourelle ouverte sur la version A.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Passage au 40mm L/60 — tourelle fermée. Canon capable de percer blindés légers adverses à 600m. Standard reco eldorienne 1939–1943.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finale et la plus aboutie. Canon 57mm L/73 capable de percer chars moyens adverses à 800m. Tourelleau 12.7mm téléopéré intégré. Transition vers doctrine char moyen.</w:t>
            </w:r>
          </w:p>
        </w:tc>
      </w:tr>
    </w:tbl>
    <w:p>
      <w:pPr>
        <w:pageBreakBefore/>
        <w:spacing w:after="0" w:before="0" w:line="20" w:lineRule="exact"/>
      </w:pP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Doctrine vitesse + emport. Canon léger d'appui. Protection minimale. Philosophie soviétique de production en masse.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</w:trPr>
        <w:tc>
          <w:tcPr>
            <w:tcW w:type="dxa" w:w="930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Famille Varan — Varan-VA à Varan-VC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Transport de troupes rapide armé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SP-43-201-A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Varan-VA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SP-43-202-B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Varan-VB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SP-48-203-C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Varan-VC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Véhicule blindé de transport de troupes rapide — version initiale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Véhicule blindé de transport de troupes rapide — version améliorée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Véhicule blindé de transport de troupes rapide — version d'après-guerre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Dossier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DOSS-SP-201-A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DOSS-SP-202-B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DOSS-SP-203-C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~9 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~10.5 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~11.5 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 + troupes</w:t>
            </w:r>
          </w:p>
        </w:tc>
        <w:tc>
          <w:tcPr>
            <w:tcW w:type="dxa" w:w="75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 (pilote, tireur) + 8 fantassins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Diesel 6 cylindres — 200 ch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Diesel V8 — 260 ch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Diesel V8 — 300 ch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~22.2 ch/t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~24.8 ch/t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~26.1 ch/t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75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78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80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35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40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42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15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17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20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350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380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420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20mm L/70 en tourelleau — 300 obus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40mm L/50 en tourelle basse — 100 obus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40mm L/60 en tourelle basse — 120 obus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7.62mm — 1 500 cartouches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7.62mm — 2 000 cartouches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12.7mm — 300 cartouches — manuelle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400 cartouches — tourelleau rotatif téléopéré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Capacité transport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8 fantassins — accès arrière par rampe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8 fantassins — rampe hydraulique arrière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8 fantassins — rampe hydraulique arrière + trappes de toit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20 mm angulé à 30°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25 mm angulé à 35°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30 mm angulé à 40°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14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18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8 mm — partiellement ouvert (version A)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10 mm — fermé version B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 mm — fermé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— archives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— quelques exemplaires en réserve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Premier APC/IFV eldorien. Toit partiellement ouvert — correction sur version B. Canon 20mm suffisant pour infanterie adverse et véhicules légers non blindés.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Toit fermé, rampe hydraulique, tourelle basse 40mm L/50 pour appui anti-blindé léger. Production en série jusqu'en 1947.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d'après-guerre. Passage au 40mm L/60 commun au T-L2 — une seule munition 40mm pour toute l'arme blindée légère. Moteur et suspension renforcés.</w:t>
            </w:r>
          </w:p>
        </w:tc>
      </w:tr>
    </w:tbl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VÉHICULES MOYENS — KP — Kampfpanzer — Chars de combat — Série 300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Épine dorsale de la doctrine blindée eldorienne. Blindage T-34 — incliné, économique, efficace. Motorisation fiable à l'allemande. Canon long progressif. Mitrailleuses : coaxiale 7.62mm, toit 12.7mm standard sur tous les modèles de la série.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Série 300 — T-M1 à T-M4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KP — Kampfpanzer — Chars de combat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KP-35-301-A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T-M1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KP-40-302-B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T-M2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1940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KP-45-303-C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T-M3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KP-49-304-D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T-M4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1949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Char moyen 1ère génération — préguerre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Char moyen 2ème génération — entrée en guerre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Char moyen 3ème génération — fin de guerre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Char moyen 4ème génération — transition guerre froide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Dossier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DOSS-KP-301-A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DOSS-KP-302-B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DOSS-KP-303-C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DOSS-KP-304-D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~22 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~26 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~30 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~34 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5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4 (pilote, chargeur, tireur, commandant)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Diesel 12 cylindres — 400 ch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12 cylindres — 500 ch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V12 — 600 ch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Diesel V12 turbocompressé — 700 ch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~18.2 ch/t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~19.2 ch/t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~20 ch/t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~20.6 ch/t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48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52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55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58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22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26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28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30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10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15 km/h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18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280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300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320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360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75mm L/43 court — 80 obus — efficace anti-infanterie et blindés légers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75mm L/58 long — 72 obus — pénétration ~120mm à 1 000m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90mm L/50 — 64 obus — pénétration ~140mm à 1 000m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90mm L/62 long — 60 obus — pénétration ~180mm à 1 000m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7.62mm — 2 500 cartouches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7.62mm — 3 000 cartouches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7.62mm — 3 500 cartouches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12.7mm — 300 cartouches — manuelle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12.7mm — 350 cartouches — tourelleau semi-fixe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12.7mm — 400 cartouches — tourelleau rotatif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12.7mm — 500 cartouches — téléopérée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45 mm angulé à 60°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55 mm angulé à 58°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65 mm angulé à 60°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80 mm angulé à 62°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50 mm angulé à 25°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60 mm angulé à 30°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70 mm angulé à 25°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85 mm angulé à 28°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30 mm angulé à 45°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35 mm angulé à 45°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42 mm angulé à 45°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50 mm angulé à 40°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16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18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20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Équipement spécial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6"/>
                <w:szCs w:val="16"/>
              </w:rPr>
              <w:t xml:space="preserve">Viseur nocturne infrarouge passif — 1er sur char eldorien de série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 en 1950 — archives militaires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 en 1952 — archives militaires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 en 1955 — quelques exemplaires en réserve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 en 1957 — remplacé par les MT-51 / MT-59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Canon court — appui infanterie prioritaire. Doctrine inclinaison maximale. Fiable et simple à produire.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Passage au 75mm L/58 long. Répond aux blindés moyens adverses plus épais. Production accélérée dès 1941.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Saut doctrinal au 90mm. Tourelle redessinée profil bas. Première 12.7mm AA de toit en standard.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Viseur nocturne IR de série. Canon 90mm L/62 très précis. Base conceptuelle du programme Varenne.</w:t>
            </w:r>
          </w:p>
        </w:tc>
      </w:tr>
    </w:tbl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VÉHICULES LOURDS — KPL — Kampfpanzer Lourd — Chars de percée — Série 400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Fusion Tigre II + optimisation soviétique. Blindage épais angulé — moins lourd que le Tigre II pur, meilleure mobilité. Canon long 90mm standard. Mitrailleuses : coaxiale 12.7mm, toit 12.7mm téléopérée. Prototype 120mm en fin de série.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</w:trPr>
        <w:tc>
          <w:tcPr>
            <w:tcW w:type="dxa" w:w="930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Série 400 — T-E1 à T-E3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KPL — Kampfpanzer Lourd — Chars de percée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Version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KPL-37-401-A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T-E1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1937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KPL-41-402-B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T-E2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1941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KPL-43-403-C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T-E3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Char lourd de percée — 1ère génération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Char lourd de percée — 2ème génération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Char lourd de percée — 3ème génération — version finale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Dossier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DOSS-KPL-401-A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DOSS-KPL-402-B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DOSS-KPL-403-C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~48 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~52 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~55 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5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5 (pilote, chargeur, tireur, commandant, radio)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Diesel V12 — 650 ch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Diesel V12 turbo — 750 ch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Diesel V12 turbo — 850 ch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~13.5 ch/t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~14.4 ch/t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~15.5 ch/t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36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38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40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18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20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22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8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9 km/h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10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Autonomie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220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240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260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90mm L/55 long — 56 obus — pénétration ~170mm à 1 000m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90mm L/65 long — 52 obus — pénétration ~210mm à 1 000m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90mm L/70 long — 50 obus — pénétration ~240mm à 1 000m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12.7mm — 800 cartouches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1 000 cartouches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1 200 cartouches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12.7mm — 400 cartouches — manuelle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500 cartouches — tourelleau AA semi-rotatif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12.7mm — 600 cartouches — téléopérée rotative 360°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caisse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100 mm angulé à 55°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115 mm angulé à 58°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130 mm angulé à 60°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frontal tourelle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110 mm angulé à 20°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125 mm angulé à 22°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140 mm angulé à 25°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flancs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70 mm angulé à 30°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80 mm angulé à 32°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90 mm angulé à 35°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 toit/plancher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25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28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1950 — archives militaires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1953 — quelques en réserve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 en 1957 — musée et réserve stratégique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Première doctrine char lourd eldorienne. Frontal incliné contrairement au Tigre — résistance réelle supérieure à épaisseur nominale équivalente. Canon 90mm L/55 supérieur aux adversaires de l'époque.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Canon 90mm L/65 parmi les plus performants de sa génération. Tourelle plus angulée. Apogée WW2 des chars lourds eldoriens. Production limitée — coût élevé.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finale la plus aboutie. Canon 90mm L/70 — destruction tout blindé adverse de face à 1 500m. Rapport mobilité/protection parmi les meilleurs mondiaux de sa classe. Base du prototype 403-P.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75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F3EAD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KPL-43-403-P — T-E3P — Prototype 120mm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Prototype — Série 400 — T-E1 à T-E3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KPL-43-403-P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T-E3P — Prototype 120mm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1943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Rôle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PROTOTYPE — Programme 120mm expérimental sur base 403-C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Dossier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DOSS-KPL-403-P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Poids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~57 t (tourelle agrandie)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Équipage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 (pilote, chargeur, tireur, commandant, radio)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Moteur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Diesel V12 turbo — 850 ch (identique 403-C)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Rapport P/P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~14.9 ch/t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route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38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max TT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 marche arrière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9 km/h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 principal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120mm L/50 — 32 obus — pénétration estimée ~300mm à 1 000m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coaxiale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1 000 cartouches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Mitrailleuse de toit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 — 500 cartouches — téléopérée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Blindage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Identique 403-C — tourelle agrandie pour loger la culasse 120mm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Exemplaires produits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 prototypes de présérie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Tirs de test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~800 tirs cumulés — données complètes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Programme arrêté — 1 exemplaire conservé au Centre Blindé d'Eldoria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Raison arrêt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Canon 120mm trop volumineux sans refonte complète — munitions trop lourdes pour chargement manuel — programme remis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Héritage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Données balistiques intégrées aux programmes Varenne — 120mm deviendra standard Varenne 2A6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Classification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Classifié jusqu'en 1968</w:t>
            </w:r>
          </w:p>
        </w:tc>
      </w:tr>
    </w:tbl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CHASSEURS DE CHARS — JP — Jagdpanzer — Anti-char &amp; destruction blindés — Série 500</w:t>
      </w:r>
    </w:p>
    <w:p>
      <w:pPr>
        <w:jc w:val="both"/>
        <w:spacing w:after="80" w:before="4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Section en cours de constitution — données à intégrer.</w:t>
      </w:r>
    </w:p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ANTI-AÉRIEN — AA — Antiaérien — Systèmes DCA blindés automoteurs — Série 600</w:t>
      </w:r>
    </w:p>
    <w:p>
      <w:pPr>
        <w:jc w:val="both"/>
        <w:spacing w:after="80" w:before="4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Section en cours de constitution — données à intégrer.</w:t>
      </w:r>
    </w:p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ARTILLERIE — AP — Artilleriepanzer — Artillerie automotrice &amp; appui feu — Série 700</w:t>
      </w:r>
    </w:p>
    <w:p>
      <w:pPr>
        <w:jc w:val="both"/>
        <w:spacing w:after="80" w:before="40"/>
      </w:pPr>
      <w:r>
        <w:rPr>
          <w:rFonts w:ascii="Arial" w:cs="Arial" w:eastAsia="Arial" w:hAnsi="Arial"/>
          <w:i/>
          <w:iCs/>
          <w:color w:val="777777"/>
          <w:sz w:val="19"/>
          <w:szCs w:val="19"/>
        </w:rPr>
        <w:t xml:space="preserve">Section en cours de constitution — données à intégrer.</w:t>
      </w:r>
    </w:p>
    <w:sectPr>
      <w:headerReference w:type="default" r:id="rId7"/>
      <w:footerReference w:type="default" r:id="rId8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5555"/>
        <w:sz w:val="18"/>
        <w:szCs w:val="18"/>
      </w:rPr>
      <w:t xml:space="preserve">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444444" w:sz="4" w:space="4"/>
      </w:pBdr>
    </w:pPr>
    <w:r>
      <w:rPr>
        <w:rFonts w:ascii="Arial" w:cs="Arial" w:eastAsia="Arial" w:hAnsi="Arial"/>
        <w:i/>
        <w:iCs/>
        <w:color w:val="555555"/>
        <w:sz w:val="18"/>
        <w:szCs w:val="18"/>
      </w:rPr>
      <w:t xml:space="preserve">Aegis Dynamique — Parc Terrestre Eldoria — Archives Militaires Blindées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540" w:hanging="300"/>
      </w:pPr>
      <w:rPr>
        <w:color w:val="2E6DA4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400"/>
      <w:outlineLvl w:val="0"/>
    </w:pPr>
    <w:rPr>
      <w:rFonts w:ascii="Arial" w:cs="Arial" w:eastAsia="Arial" w:hAnsi="Arial"/>
      <w:b/>
      <w:bCs/>
      <w:color w:val="1A3A5C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E6DA4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2026-09-17T15:07:22.854Z</dcterms:created>
  <dcterms:modified xsi:type="dcterms:W3CDTF">2026-09-17T15:07:22.863Z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